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bidi w:val="0"/>
        <w:snapToGrid w:val="0"/>
        <w:spacing w:line="360" w:lineRule="auto"/>
        <w:ind w:right="0" w:rightChars="0"/>
        <w:jc w:val="center"/>
        <w:textAlignment w:val="auto"/>
        <w:outlineLvl w:val="9"/>
        <w:rPr>
          <w:rFonts w:hint="eastAsia" w:cs="宋体"/>
          <w:b/>
          <w:bCs/>
          <w:color w:val="auto"/>
          <w:sz w:val="32"/>
          <w:szCs w:val="32"/>
          <w:lang w:eastAsia="zh-CN"/>
        </w:rPr>
      </w:pPr>
      <w:r>
        <w:rPr>
          <w:rFonts w:hint="eastAsia" w:ascii="宋体" w:hAnsi="宋体" w:eastAsia="宋体" w:cs="宋体"/>
          <w:b/>
          <w:bCs/>
          <w:color w:val="auto"/>
          <w:sz w:val="32"/>
          <w:szCs w:val="32"/>
        </w:rPr>
        <w:t>苏州宇帅机电有限公司</w:t>
      </w:r>
      <w:r>
        <w:rPr>
          <w:rFonts w:hint="eastAsia" w:cs="宋体"/>
          <w:b/>
          <w:bCs/>
          <w:color w:val="auto"/>
          <w:sz w:val="32"/>
          <w:szCs w:val="32"/>
          <w:lang w:eastAsia="zh-CN"/>
        </w:rPr>
        <w:t>扩建项目竣工与调试日期公示</w:t>
      </w:r>
    </w:p>
    <w:p>
      <w:pPr>
        <w:pStyle w:val="4"/>
        <w:keepNext w:val="0"/>
        <w:keepLines w:val="0"/>
        <w:pageBreakBefore w:val="0"/>
        <w:widowControl w:val="0"/>
        <w:kinsoku/>
        <w:wordWrap/>
        <w:overflowPunct/>
        <w:topLinePunct w:val="0"/>
        <w:bidi w:val="0"/>
        <w:snapToGrid w:val="0"/>
        <w:spacing w:line="360" w:lineRule="auto"/>
        <w:ind w:left="0" w:leftChars="0" w:right="0" w:rightChars="0" w:firstLine="560" w:firstLineChars="200"/>
        <w:jc w:val="both"/>
        <w:textAlignment w:val="auto"/>
        <w:outlineLvl w:val="9"/>
        <w:rPr>
          <w:rFonts w:hint="eastAsia" w:cs="宋体"/>
          <w:b/>
          <w:bCs/>
          <w:color w:val="auto"/>
          <w:sz w:val="28"/>
          <w:szCs w:val="28"/>
          <w:lang w:eastAsia="zh-CN"/>
        </w:rPr>
      </w:pPr>
      <w:bookmarkStart w:id="0" w:name="_GoBack"/>
      <w:bookmarkEnd w:id="0"/>
    </w:p>
    <w:p>
      <w:pPr>
        <w:pStyle w:val="4"/>
        <w:keepNext w:val="0"/>
        <w:keepLines w:val="0"/>
        <w:pageBreakBefore w:val="0"/>
        <w:widowControl w:val="0"/>
        <w:kinsoku/>
        <w:wordWrap/>
        <w:overflowPunct/>
        <w:topLinePunct w:val="0"/>
        <w:bidi w:val="0"/>
        <w:snapToGrid w:val="0"/>
        <w:spacing w:line="36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苏州宇帅机电有限公司成立于2011年10月12日，注册资本200万元人民币</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租用苏州工业园区缤特力路2号标准厂房从事干湿变压器的生产、加工与销售</w:t>
      </w:r>
      <w:r>
        <w:rPr>
          <w:rFonts w:hint="eastAsia" w:ascii="宋体" w:hAnsi="宋体" w:eastAsia="宋体" w:cs="宋体"/>
          <w:color w:val="auto"/>
          <w:sz w:val="28"/>
          <w:szCs w:val="28"/>
          <w:lang w:eastAsia="zh-CN"/>
        </w:rPr>
        <w:t>，年产干湿变压器</w:t>
      </w:r>
      <w:r>
        <w:rPr>
          <w:rFonts w:hint="eastAsia" w:ascii="宋体" w:hAnsi="宋体" w:eastAsia="宋体" w:cs="宋体"/>
          <w:color w:val="auto"/>
          <w:sz w:val="28"/>
          <w:szCs w:val="28"/>
          <w:lang w:val="en-US" w:eastAsia="zh-CN"/>
        </w:rPr>
        <w:t>1万台。项目</w:t>
      </w:r>
      <w:r>
        <w:rPr>
          <w:rFonts w:hint="eastAsia" w:ascii="宋体" w:hAnsi="宋体" w:eastAsia="宋体" w:cs="宋体"/>
          <w:color w:val="auto"/>
          <w:sz w:val="28"/>
          <w:szCs w:val="28"/>
        </w:rPr>
        <w:t>于2011年9月6日取得建设项目环保审批意见（档案编号001451700），并于2017年9月20日通过环保工程验收（档案编号0009073），同意该项目投入生产。</w:t>
      </w:r>
    </w:p>
    <w:p>
      <w:pPr>
        <w:keepNext w:val="0"/>
        <w:keepLines w:val="0"/>
        <w:pageBreakBefore w:val="0"/>
        <w:widowControl w:val="0"/>
        <w:kinsoku/>
        <w:wordWrap/>
        <w:overflowPunct/>
        <w:topLinePunct w:val="0"/>
        <w:bidi w:val="0"/>
        <w:ind w:left="0" w:leftChars="0" w:right="0" w:rightChars="0" w:firstLine="560" w:firstLineChars="200"/>
        <w:jc w:val="both"/>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随着市场的发展与用户要求的提高，为了符合市场需求，公司投资200万元增设浸漆工艺，以提高产品的质量。苏州宇帅机电有限公司</w:t>
      </w:r>
      <w:r>
        <w:rPr>
          <w:rFonts w:hint="eastAsia" w:ascii="宋体" w:hAnsi="宋体" w:eastAsia="宋体" w:cs="宋体"/>
          <w:color w:val="auto"/>
          <w:sz w:val="28"/>
          <w:szCs w:val="28"/>
          <w:lang w:eastAsia="zh-CN"/>
        </w:rPr>
        <w:t>委托</w:t>
      </w:r>
      <w:r>
        <w:rPr>
          <w:rFonts w:hint="eastAsia" w:ascii="宋体" w:hAnsi="宋体" w:eastAsia="宋体" w:cs="宋体"/>
          <w:sz w:val="28"/>
          <w:szCs w:val="28"/>
          <w:lang w:val="en-US" w:eastAsia="zh-CN"/>
        </w:rPr>
        <w:t>苏州新视野环境工程有限公司负责本次扩建项目的环境影响评价工作，环评单位于2018年2月完成了</w:t>
      </w:r>
      <w:r>
        <w:rPr>
          <w:rFonts w:hint="eastAsia" w:ascii="宋体" w:hAnsi="宋体" w:eastAsia="宋体" w:cs="宋体"/>
          <w:color w:val="auto"/>
          <w:sz w:val="28"/>
          <w:szCs w:val="28"/>
        </w:rPr>
        <w:t>苏州宇帅机电有限公司</w:t>
      </w:r>
      <w:r>
        <w:rPr>
          <w:rFonts w:hint="eastAsia" w:ascii="宋体" w:hAnsi="宋体" w:eastAsia="宋体" w:cs="宋体"/>
          <w:color w:val="auto"/>
          <w:sz w:val="28"/>
          <w:szCs w:val="28"/>
          <w:lang w:eastAsia="zh-CN"/>
        </w:rPr>
        <w:t>扩建项目环境影响报告表的编制工作，于</w:t>
      </w:r>
      <w:r>
        <w:rPr>
          <w:rFonts w:hint="eastAsia" w:ascii="宋体" w:hAnsi="宋体" w:eastAsia="宋体" w:cs="宋体"/>
          <w:color w:val="auto"/>
          <w:sz w:val="28"/>
          <w:szCs w:val="28"/>
          <w:lang w:val="en-US" w:eastAsia="zh-CN"/>
        </w:rPr>
        <w:t>2018年4月4日获得苏州工业园区国土环保局审批意见。（档案编号：002281200）</w:t>
      </w:r>
    </w:p>
    <w:p>
      <w:pPr>
        <w:keepNext w:val="0"/>
        <w:keepLines w:val="0"/>
        <w:pageBreakBefore w:val="0"/>
        <w:widowControl w:val="0"/>
        <w:kinsoku/>
        <w:wordWrap/>
        <w:overflowPunct/>
        <w:topLinePunct w:val="0"/>
        <w:bidi w:val="0"/>
        <w:ind w:left="0" w:leftChars="0" w:right="0" w:rightChars="0" w:firstLine="560" w:firstLineChars="200"/>
        <w:jc w:val="both"/>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目前该项目已建设完成，根据《建设项目竣工环境保护验收暂行办法》第十一条之规定，现对项目竣工与调试日期进行公示。</w:t>
      </w:r>
    </w:p>
    <w:p>
      <w:p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竣工日期：2018年5月20日</w:t>
      </w:r>
    </w:p>
    <w:p>
      <w:p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调试日期：</w:t>
      </w:r>
      <w:r>
        <w:rPr>
          <w:rFonts w:hint="eastAsia" w:ascii="宋体" w:hAnsi="宋体" w:eastAsia="宋体" w:cs="宋体"/>
          <w:sz w:val="28"/>
          <w:szCs w:val="28"/>
          <w:lang w:val="en-US" w:eastAsia="zh-CN"/>
        </w:rPr>
        <w:t>2018年5月21日-2018年8月20日</w:t>
      </w:r>
    </w:p>
    <w:p>
      <w:pPr>
        <w:pStyle w:val="4"/>
        <w:spacing w:line="360" w:lineRule="auto"/>
        <w:ind w:firstLine="480" w:firstLineChars="200"/>
        <w:jc w:val="both"/>
        <w:rPr>
          <w:rFonts w:ascii="Times New Roman" w:hAnsi="Times New Roman" w:cs="Times New Roman"/>
          <w:color w:val="auto"/>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panose1 w:val="020F0502020204030204"/>
    <w:charset w:val="00"/>
    <w:family w:val="decorative"/>
    <w:pitch w:val="default"/>
    <w:sig w:usb0="A00002EF" w:usb1="4000207B" w:usb2="00000000" w:usb3="00000000" w:csb0="200000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09F" w:csb1="00000000"/>
  </w:font>
  <w:font w:name="Calibri">
    <w:panose1 w:val="020F0502020204030204"/>
    <w:charset w:val="00"/>
    <w:family w:val="roman"/>
    <w:pitch w:val="default"/>
    <w:sig w:usb0="A00002EF" w:usb1="4000207B" w:usb2="00000000" w:usb3="00000000" w:csb0="2000009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09F" w:csb1="00000000"/>
  </w:font>
  <w:font w:name="Calibri">
    <w:panose1 w:val="020F0502020204030204"/>
    <w:charset w:val="00"/>
    <w:family w:val="modern"/>
    <w:pitch w:val="default"/>
    <w:sig w:usb0="A00002EF" w:usb1="4000207B" w:usb2="00000000" w:usb3="00000000" w:csb0="2000009F" w:csb1="00000000"/>
  </w:font>
  <w:font w:name="Arial">
    <w:panose1 w:val="020B0604020202020204"/>
    <w:charset w:val="00"/>
    <w:family w:val="roman"/>
    <w:pitch w:val="default"/>
    <w:sig w:usb0="00007A87" w:usb1="80000000" w:usb2="00000008" w:usb3="00000000" w:csb0="400001FF" w:csb1="FFFF0000"/>
  </w:font>
  <w:font w:name="方正楷体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decorative"/>
    <w:pitch w:val="default"/>
    <w:sig w:usb0="00000001" w:usb1="080E0000" w:usb2="00000000" w:usb3="00000000" w:csb0="00040000" w:csb1="00000000"/>
  </w:font>
  <w:font w:name="SimSun-ExtB">
    <w:altName w:val="微软雅黑"/>
    <w:panose1 w:val="02010609060101010101"/>
    <w:charset w:val="86"/>
    <w:family w:val="decorative"/>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0F3C52" w:usb2="00000016" w:usb3="00000000" w:csb0="0004001F" w:csb1="00000000"/>
  </w:font>
  <w:font w:name="微软雅黑">
    <w:panose1 w:val="020B0503020204020204"/>
    <w:charset w:val="86"/>
    <w:family w:val="decorative"/>
    <w:pitch w:val="default"/>
    <w:sig w:usb0="80000287" w:usb1="2A0F3C52" w:usb2="00000016" w:usb3="00000000" w:csb0="0004001F"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modern"/>
    <w:pitch w:val="default"/>
    <w:sig w:usb0="00007A87" w:usb1="80000000" w:usb2="00000008" w:usb3="00000000" w:csb0="400001FF" w:csb1="FFFF0000"/>
  </w:font>
  <w:font w:name="仿宋_GB2312">
    <w:panose1 w:val="02010609030101010101"/>
    <w:charset w:val="86"/>
    <w:family w:val="roman"/>
    <w:pitch w:val="default"/>
    <w:sig w:usb0="00000001" w:usb1="080E0000" w:usb2="00000000" w:usb3="00000000" w:csb0="00040000" w:csb1="00000000"/>
  </w:font>
  <w:font w:name="SimSun-ExtB">
    <w:altName w:val="微软雅黑"/>
    <w:panose1 w:val="02010609060101010101"/>
    <w:charset w:val="86"/>
    <w:family w:val="roman"/>
    <w:pitch w:val="default"/>
    <w:sig w:usb0="00000000" w:usb1="00000000" w:usb2="00000000" w:usb3="00000000" w:csb0="00040001" w:csb1="00000000"/>
  </w:font>
  <w:font w:name="微软雅黑">
    <w:panose1 w:val="020B0503020204020204"/>
    <w:charset w:val="86"/>
    <w:family w:val="roman"/>
    <w:pitch w:val="default"/>
    <w:sig w:usb0="80000287" w:usb1="2A0F3C52" w:usb2="00000016" w:usb3="00000000" w:csb0="0004001F" w:csb1="00000000"/>
  </w:font>
  <w:font w:name="Arial">
    <w:panose1 w:val="020B0604020202020204"/>
    <w:charset w:val="00"/>
    <w:family w:val="swiss"/>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SimSun-ExtB">
    <w:altName w:val="微软雅黑"/>
    <w:panose1 w:val="02010609060101010101"/>
    <w:charset w:val="86"/>
    <w:family w:val="modern"/>
    <w:pitch w:val="default"/>
    <w:sig w:usb0="00000000" w:usb1="00000000" w:usb2="00000000" w:usb3="00000000" w:csb0="00040001" w:csb1="00000000"/>
  </w:font>
  <w:font w:name="微软雅黑">
    <w:panose1 w:val="020B0503020204020204"/>
    <w:charset w:val="86"/>
    <w:family w:val="modern"/>
    <w:pitch w:val="default"/>
    <w:sig w:usb0="80000287" w:usb1="2A0F3C52" w:usb2="00000016" w:usb3="00000000" w:csb0="0004001F" w:csb1="00000000"/>
  </w:font>
  <w:font w:name="Arial">
    <w:panose1 w:val="020B0604020202020204"/>
    <w:charset w:val="00"/>
    <w:family w:val="decorative"/>
    <w:pitch w:val="default"/>
    <w:sig w:usb0="00007A87" w:usb1="80000000" w:usb2="00000008" w:usb3="00000000" w:csb0="400001FF" w:csb1="FFFF0000"/>
  </w:font>
  <w:font w:name="仿宋_GB2312">
    <w:panose1 w:val="02010609030101010101"/>
    <w:charset w:val="86"/>
    <w:family w:val="swiss"/>
    <w:pitch w:val="default"/>
    <w:sig w:usb0="00000001" w:usb1="080E0000" w:usb2="00000000" w:usb3="00000000" w:csb0="00040000" w:csb1="00000000"/>
  </w:font>
  <w:font w:name="SimSun-ExtB">
    <w:altName w:val="微软雅黑"/>
    <w:panose1 w:val="02010609060101010101"/>
    <w:charset w:val="86"/>
    <w:family w:val="swiss"/>
    <w:pitch w:val="default"/>
    <w:sig w:usb0="00000000" w:usb1="00000000" w:usb2="00000000" w:usb3="00000000" w:csb0="00040001" w:csb1="00000000"/>
  </w:font>
  <w:font w:name="微软雅黑">
    <w:panose1 w:val="020B0503020204020204"/>
    <w:charset w:val="86"/>
    <w:family w:val="swiss"/>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A503FD"/>
    <w:rsid w:val="4B374B1B"/>
    <w:rsid w:val="75024B0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Default"/>
    <w:qFormat/>
    <w:uiPriority w:val="99"/>
    <w:pPr>
      <w:widowControl w:val="0"/>
      <w:autoSpaceDE w:val="0"/>
      <w:autoSpaceDN w:val="0"/>
      <w:adjustRightInd w:val="0"/>
    </w:pPr>
    <w:rPr>
      <w:rFonts w:ascii="宋体" w:hAnsi="宋体"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u62000058</dc:creator>
  <cp:lastModifiedBy>u62000058</cp:lastModifiedBy>
  <dcterms:modified xsi:type="dcterms:W3CDTF">2018-11-08T03:13:20Z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2052-10.8.0.5422</vt:lpwstr>
  </property>
</Properties>
</file>